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2" w:rsidRDefault="008348B2" w:rsidP="008348B2">
      <w:pPr>
        <w:tabs>
          <w:tab w:val="left" w:pos="360"/>
          <w:tab w:val="left" w:pos="540"/>
        </w:tabs>
        <w:ind w:left="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Usnesení</w:t>
      </w:r>
    </w:p>
    <w:p w:rsidR="008348B2" w:rsidRDefault="008348B2" w:rsidP="008348B2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21/2013</w:t>
      </w:r>
    </w:p>
    <w:p w:rsidR="008348B2" w:rsidRDefault="008348B2" w:rsidP="008348B2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7.2.2013</w:t>
      </w:r>
    </w:p>
    <w:p w:rsidR="008348B2" w:rsidRDefault="008348B2" w:rsidP="008348B2">
      <w:pPr>
        <w:tabs>
          <w:tab w:val="left" w:pos="720"/>
        </w:tabs>
        <w:rPr>
          <w:bCs/>
          <w:sz w:val="24"/>
        </w:rPr>
      </w:pPr>
      <w:r>
        <w:rPr>
          <w:bCs/>
          <w:sz w:val="24"/>
        </w:rPr>
        <w:t>1. Kontrola usnesení :</w:t>
      </w:r>
      <w:r>
        <w:rPr>
          <w:sz w:val="24"/>
        </w:rPr>
        <w:t xml:space="preserve">                  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    -05/07-1- Jednání s firmou Kalora - trvá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    -10/11-1- Cena za motohodinu Belarus – trvá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    -11/11-2- reklamace prací kabinky – trvá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    -12/11-1- Volně pobíhající psi - splněno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    -15/12-1- zateplení stropů ZŠ – trvá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    -19/12-1- záměr o prodej části pozemku 1434/1 - splněno</w:t>
      </w:r>
    </w:p>
    <w:p w:rsidR="008348B2" w:rsidRDefault="008348B2" w:rsidP="008348B2">
      <w:pPr>
        <w:rPr>
          <w:b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sz w:val="24"/>
          </w:rPr>
          <w:t>2. OZ</w:t>
        </w:r>
      </w:smartTag>
      <w:r>
        <w:rPr>
          <w:sz w:val="24"/>
        </w:rPr>
        <w:t xml:space="preserve"> ukládá :</w:t>
      </w:r>
    </w:p>
    <w:p w:rsidR="008348B2" w:rsidRDefault="008348B2" w:rsidP="008348B2">
      <w:pPr>
        <w:rPr>
          <w:sz w:val="24"/>
        </w:rPr>
      </w:pPr>
      <w:r>
        <w:rPr>
          <w:sz w:val="24"/>
        </w:rPr>
        <w:t>- starostovi – oslovit LČR ohledně stavu mostku v Písařově Vesci</w:t>
      </w:r>
    </w:p>
    <w:p w:rsidR="008348B2" w:rsidRDefault="008348B2" w:rsidP="008348B2">
      <w:pPr>
        <w:rPr>
          <w:b/>
          <w:bCs/>
          <w:sz w:val="24"/>
        </w:rPr>
      </w:pPr>
      <w:r>
        <w:rPr>
          <w:sz w:val="24"/>
        </w:rPr>
        <w:t>- starostovi – jednat s právníkem ohledně žaloby podané na obec pro restituční nároky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>1.  Program jednání OZ – změna bod č. 3. Schválení účetní závěrky roku 2013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>2.  Zapisovatel usnesení OZ- ing. Červinka, zapisovatel zápisu OZ- pí. Uhlíková,                               ověřovatelé zápisu: p. Voron, p.Sauko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3. č.j. </w:t>
      </w:r>
      <w:r>
        <w:rPr>
          <w:b/>
          <w:sz w:val="24"/>
          <w:u w:val="single"/>
        </w:rPr>
        <w:t>Závěrka</w:t>
      </w:r>
      <w:r>
        <w:rPr>
          <w:sz w:val="24"/>
        </w:rPr>
        <w:t xml:space="preserve"> – Účetní závěrka obce Lesná za rok 2012 dle výkazů sestavených dne 18.1.2013</w:t>
      </w:r>
    </w:p>
    <w:p w:rsidR="008348B2" w:rsidRDefault="008348B2" w:rsidP="008348B2">
      <w:pPr>
        <w:rPr>
          <w:sz w:val="24"/>
          <w:szCs w:val="24"/>
        </w:rPr>
      </w:pPr>
      <w:r>
        <w:rPr>
          <w:sz w:val="24"/>
        </w:rPr>
        <w:t xml:space="preserve">4. č.j. </w:t>
      </w:r>
      <w:r>
        <w:rPr>
          <w:b/>
          <w:sz w:val="24"/>
          <w:u w:val="single"/>
        </w:rPr>
        <w:t>Územní plán</w:t>
      </w:r>
      <w:r>
        <w:rPr>
          <w:sz w:val="24"/>
        </w:rPr>
        <w:t xml:space="preserve"> – </w:t>
      </w:r>
      <w:r>
        <w:rPr>
          <w:sz w:val="24"/>
          <w:szCs w:val="24"/>
        </w:rPr>
        <w:t>ve smyslu ustanovení § 6 odst. 5, písm. b) a § 47 odst. 5 zákona č. 183/2006 Sb. o územním plánování a stavebním řádu (stavební zákon), v platném znění, na návrh pořizovatele, schvaluje OZ  zadání Územního plánu Lesná, datum úpravy únor 2013, projednané podle § 47 a § 20 stavebního zákona  s tím, že bude zpracován  návrh  územního plánu, bez variant řešení rozvoje území a bez vyhodnocení vlivů koncepce územního plánu na životní prostředí,  protože řešení je jednoznačné, navazující na současně platný územní plán obce a  dotčenými orgány nebyly požadovány varianty, ani vyhodnocení vlivů na udržitelný rozvoj území.</w:t>
      </w: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5. č.j. </w:t>
      </w:r>
      <w:r>
        <w:rPr>
          <w:b/>
          <w:sz w:val="24"/>
          <w:u w:val="single"/>
        </w:rPr>
        <w:t>Sál</w:t>
      </w:r>
      <w:r>
        <w:rPr>
          <w:b/>
          <w:sz w:val="24"/>
        </w:rPr>
        <w:t xml:space="preserve"> </w:t>
      </w:r>
      <w:r>
        <w:rPr>
          <w:sz w:val="24"/>
        </w:rPr>
        <w:t xml:space="preserve">– pronájem sálu za účelem hraní stolního tenisu v období od 1.1.2013 do 31.3.2013 pro p. Rohlíka za částku 100,- Kč/měsíc </w:t>
      </w:r>
    </w:p>
    <w:p w:rsidR="008348B2" w:rsidRDefault="008348B2" w:rsidP="008348B2">
      <w:pPr>
        <w:ind w:hanging="900"/>
        <w:rPr>
          <w:b/>
          <w:sz w:val="24"/>
        </w:rPr>
      </w:pPr>
      <w:r>
        <w:rPr>
          <w:sz w:val="24"/>
        </w:rPr>
        <w:t xml:space="preserve">               6. č.j. </w:t>
      </w:r>
      <w:r>
        <w:rPr>
          <w:b/>
          <w:sz w:val="24"/>
          <w:u w:val="single"/>
        </w:rPr>
        <w:t>ZŠ a MŠ</w:t>
      </w:r>
      <w:r>
        <w:rPr>
          <w:sz w:val="24"/>
        </w:rPr>
        <w:t xml:space="preserve"> –  Odpis starého majetku v celkové výši 83 850,-Kč dle přílohy</w:t>
      </w:r>
    </w:p>
    <w:p w:rsidR="008348B2" w:rsidRDefault="008348B2" w:rsidP="008348B2">
      <w:pPr>
        <w:ind w:hanging="900"/>
        <w:rPr>
          <w:b/>
          <w:sz w:val="24"/>
        </w:rPr>
      </w:pPr>
      <w:r>
        <w:rPr>
          <w:sz w:val="24"/>
        </w:rPr>
        <w:tab/>
        <w:t xml:space="preserve">7. č.j. </w:t>
      </w:r>
      <w:r>
        <w:rPr>
          <w:b/>
          <w:sz w:val="24"/>
          <w:u w:val="single"/>
        </w:rPr>
        <w:t>Usnesení</w:t>
      </w:r>
      <w:r>
        <w:rPr>
          <w:b/>
          <w:sz w:val="24"/>
        </w:rPr>
        <w:t xml:space="preserve"> </w:t>
      </w:r>
      <w:r>
        <w:rPr>
          <w:sz w:val="24"/>
        </w:rPr>
        <w:t>– usnesení č. 21/13</w:t>
      </w:r>
    </w:p>
    <w:p w:rsidR="008348B2" w:rsidRDefault="008348B2" w:rsidP="008348B2">
      <w:pPr>
        <w:ind w:hanging="900"/>
        <w:rPr>
          <w:sz w:val="24"/>
        </w:rPr>
      </w:pPr>
      <w:r>
        <w:rPr>
          <w:sz w:val="24"/>
        </w:rPr>
        <w:t xml:space="preserve">               4.   OZ bere na vědomí: </w:t>
      </w:r>
    </w:p>
    <w:p w:rsidR="008348B2" w:rsidRDefault="008348B2" w:rsidP="008348B2">
      <w:pPr>
        <w:rPr>
          <w:sz w:val="24"/>
          <w:szCs w:val="24"/>
        </w:rPr>
      </w:pPr>
      <w:r>
        <w:rPr>
          <w:sz w:val="24"/>
          <w:szCs w:val="24"/>
        </w:rPr>
        <w:t>1. č.j.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Územní plán</w:t>
      </w:r>
      <w:r>
        <w:rPr>
          <w:b/>
        </w:rPr>
        <w:t xml:space="preserve">- </w:t>
      </w:r>
      <w:r>
        <w:rPr>
          <w:sz w:val="24"/>
          <w:szCs w:val="24"/>
        </w:rPr>
        <w:t>seznam a vyhodnocení uplatněných požadavků dotčených orgánů, krajského úřadu a veřejnosti k návrhu zadání Územního plánu Lesná a OZ konstatuje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že ze strany sousedních obcí nebyly uplatněny žádné další podněty k řešení v Územním plánu  Lesná.</w:t>
      </w:r>
    </w:p>
    <w:p w:rsidR="008348B2" w:rsidRDefault="008348B2" w:rsidP="008348B2">
      <w:pPr>
        <w:pStyle w:val="Normlnweb"/>
        <w:spacing w:before="0" w:beforeAutospacing="0" w:after="0" w:afterAutospacing="0"/>
        <w:rPr>
          <w:iCs/>
        </w:rPr>
      </w:pPr>
      <w:r>
        <w:rPr>
          <w:iCs/>
        </w:rPr>
        <w:t xml:space="preserve">2. č.j. </w:t>
      </w:r>
      <w:r>
        <w:rPr>
          <w:b/>
          <w:iCs/>
          <w:u w:val="single"/>
        </w:rPr>
        <w:t>Rozpočet</w:t>
      </w:r>
      <w:r>
        <w:rPr>
          <w:iCs/>
        </w:rPr>
        <w:t xml:space="preserve"> – provedení závěrečné rozpočtové úpravy ve výši příjmů 200,- Kč a výdajů 2000,-Kč</w:t>
      </w:r>
    </w:p>
    <w:p w:rsidR="008348B2" w:rsidRDefault="008348B2" w:rsidP="008348B2">
      <w:pPr>
        <w:ind w:hanging="900"/>
        <w:rPr>
          <w:sz w:val="24"/>
        </w:rPr>
      </w:pPr>
    </w:p>
    <w:p w:rsidR="008348B2" w:rsidRDefault="008348B2" w:rsidP="008348B2">
      <w:pPr>
        <w:rPr>
          <w:sz w:val="24"/>
        </w:rPr>
      </w:pPr>
    </w:p>
    <w:p w:rsidR="008348B2" w:rsidRDefault="008348B2" w:rsidP="008348B2">
      <w:pPr>
        <w:rPr>
          <w:b/>
          <w:sz w:val="24"/>
        </w:rPr>
      </w:pPr>
      <w:r>
        <w:rPr>
          <w:sz w:val="24"/>
        </w:rPr>
        <w:t xml:space="preserve">   V Lesné dne  7.2.2013</w:t>
      </w:r>
    </w:p>
    <w:p w:rsidR="008348B2" w:rsidRDefault="008348B2" w:rsidP="008348B2">
      <w:pPr>
        <w:tabs>
          <w:tab w:val="left" w:pos="360"/>
          <w:tab w:val="left" w:pos="540"/>
        </w:tabs>
        <w:rPr>
          <w:b/>
          <w:sz w:val="24"/>
        </w:rPr>
      </w:pPr>
    </w:p>
    <w:p w:rsidR="008348B2" w:rsidRDefault="008348B2" w:rsidP="008348B2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Zapsal :                  ing. Červinka Josef                    člen OZ                ……………………..</w:t>
      </w:r>
    </w:p>
    <w:p w:rsidR="008348B2" w:rsidRDefault="008348B2" w:rsidP="008348B2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</w:t>
      </w:r>
    </w:p>
    <w:p w:rsidR="008348B2" w:rsidRDefault="008348B2" w:rsidP="008348B2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>Ověřil:                    p. Voron Jiří                              člen OZ                .…………………….</w:t>
      </w:r>
    </w:p>
    <w:p w:rsidR="008348B2" w:rsidRDefault="008348B2" w:rsidP="008348B2">
      <w:pPr>
        <w:tabs>
          <w:tab w:val="left" w:pos="360"/>
          <w:tab w:val="left" w:pos="540"/>
          <w:tab w:val="left" w:pos="2850"/>
        </w:tabs>
        <w:rPr>
          <w:b/>
          <w:sz w:val="24"/>
        </w:rPr>
      </w:pPr>
      <w:r>
        <w:rPr>
          <w:sz w:val="24"/>
        </w:rPr>
        <w:t xml:space="preserve">                                  </w:t>
      </w:r>
      <w:r>
        <w:rPr>
          <w:sz w:val="24"/>
        </w:rPr>
        <w:tab/>
      </w:r>
    </w:p>
    <w:p w:rsidR="008348B2" w:rsidRDefault="008348B2" w:rsidP="008348B2">
      <w:pPr>
        <w:tabs>
          <w:tab w:val="left" w:pos="360"/>
          <w:tab w:val="left" w:pos="540"/>
        </w:tabs>
        <w:ind w:left="180"/>
        <w:rPr>
          <w:b/>
          <w:sz w:val="24"/>
        </w:rPr>
      </w:pPr>
      <w:r>
        <w:rPr>
          <w:sz w:val="24"/>
        </w:rPr>
        <w:t xml:space="preserve">                               p. Sauko   Ivan                           člen OZ                ……………………...</w:t>
      </w:r>
    </w:p>
    <w:p w:rsidR="008348B2" w:rsidRDefault="008348B2" w:rsidP="008348B2">
      <w:pPr>
        <w:tabs>
          <w:tab w:val="left" w:pos="360"/>
          <w:tab w:val="left" w:pos="540"/>
        </w:tabs>
        <w:rPr>
          <w:b/>
          <w:sz w:val="24"/>
        </w:rPr>
      </w:pPr>
    </w:p>
    <w:p w:rsidR="008348B2" w:rsidRDefault="008348B2" w:rsidP="008348B2">
      <w:r>
        <w:rPr>
          <w:sz w:val="24"/>
        </w:rPr>
        <w:t xml:space="preserve">                                  Ölveczki David</w:t>
      </w:r>
      <w:r>
        <w:rPr>
          <w:bCs/>
          <w:sz w:val="24"/>
        </w:rPr>
        <w:t xml:space="preserve">         </w:t>
      </w:r>
      <w:r>
        <w:rPr>
          <w:sz w:val="24"/>
        </w:rPr>
        <w:t xml:space="preserve">                starosta obce          ……...………………</w:t>
      </w:r>
    </w:p>
    <w:p w:rsidR="008348B2" w:rsidRDefault="008348B2" w:rsidP="008348B2"/>
    <w:p w:rsidR="00DB4B91" w:rsidRDefault="00DB4B91"/>
    <w:sectPr w:rsidR="00DB4B91" w:rsidSect="00DB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48B2"/>
    <w:rsid w:val="008348B2"/>
    <w:rsid w:val="00DB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8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48B2"/>
    <w:pPr>
      <w:keepNext/>
      <w:tabs>
        <w:tab w:val="left" w:pos="8160"/>
      </w:tabs>
      <w:overflowPunct/>
      <w:autoSpaceDE/>
      <w:autoSpaceDN/>
      <w:adjustRightInd/>
      <w:jc w:val="center"/>
      <w:outlineLvl w:val="3"/>
    </w:pPr>
    <w:rPr>
      <w:b/>
      <w:bCs/>
      <w:sz w:val="28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48B2"/>
    <w:pPr>
      <w:keepNext/>
      <w:overflowPunct/>
      <w:autoSpaceDE/>
      <w:autoSpaceDN/>
      <w:adjustRightInd/>
      <w:jc w:val="center"/>
      <w:outlineLvl w:val="4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8348B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348B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48B2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2013-02-13T13:28:00Z</dcterms:created>
  <dcterms:modified xsi:type="dcterms:W3CDTF">2013-02-13T13:29:00Z</dcterms:modified>
</cp:coreProperties>
</file>